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99" w:rsidRDefault="004E5999" w:rsidP="00E82EB4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觀看「</w:t>
      </w:r>
      <w:r w:rsidRPr="004E5999">
        <w:rPr>
          <w:rFonts w:ascii="標楷體" w:eastAsia="標楷體" w:hAnsi="標楷體" w:hint="eastAsia"/>
          <w:b/>
          <w:sz w:val="32"/>
        </w:rPr>
        <w:t>嘉e樂學堂</w:t>
      </w:r>
      <w:r>
        <w:rPr>
          <w:rFonts w:ascii="標楷體" w:eastAsia="標楷體" w:hAnsi="標楷體" w:hint="eastAsia"/>
          <w:b/>
          <w:sz w:val="32"/>
        </w:rPr>
        <w:t>」</w:t>
      </w:r>
      <w:r w:rsidRPr="004E5999">
        <w:rPr>
          <w:rFonts w:ascii="標楷體" w:eastAsia="標楷體" w:hAnsi="標楷體" w:hint="eastAsia"/>
          <w:b/>
          <w:sz w:val="32"/>
        </w:rPr>
        <w:t>自製數位教材</w:t>
      </w:r>
      <w:r>
        <w:rPr>
          <w:rFonts w:ascii="標楷體" w:eastAsia="標楷體" w:hAnsi="標楷體" w:hint="eastAsia"/>
          <w:b/>
          <w:sz w:val="32"/>
        </w:rPr>
        <w:t>作品</w:t>
      </w:r>
    </w:p>
    <w:p w:rsidR="00A83E25" w:rsidRDefault="00A83E25" w:rsidP="00E82EB4">
      <w:pPr>
        <w:jc w:val="center"/>
        <w:rPr>
          <w:rFonts w:ascii="標楷體" w:eastAsia="標楷體" w:hAnsi="標楷體"/>
          <w:b/>
          <w:sz w:val="32"/>
        </w:rPr>
      </w:pPr>
      <w:r w:rsidRPr="00E7507B">
        <w:rPr>
          <w:rFonts w:ascii="標楷體" w:eastAsia="標楷體" w:hAnsi="標楷體" w:hint="eastAsia"/>
          <w:b/>
          <w:sz w:val="32"/>
        </w:rPr>
        <w:t>操作手冊</w:t>
      </w:r>
    </w:p>
    <w:p w:rsidR="00E7507B" w:rsidRPr="00E82EB4" w:rsidRDefault="005F030F" w:rsidP="00DB0A2C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681990</wp:posOffset>
            </wp:positionV>
            <wp:extent cx="5809615" cy="4084320"/>
            <wp:effectExtent l="0" t="0" r="63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615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76F1" w:rsidRPr="00E82EB4">
        <w:rPr>
          <w:rFonts w:ascii="標楷體" w:eastAsia="標楷體" w:hAnsi="標楷體" w:hint="eastAsia"/>
          <w:sz w:val="28"/>
        </w:rPr>
        <w:t>首先</w:t>
      </w:r>
      <w:r w:rsidR="00697EA4" w:rsidRPr="00E82EB4">
        <w:rPr>
          <w:rFonts w:ascii="標楷體" w:eastAsia="標楷體" w:hAnsi="標楷體" w:hint="eastAsia"/>
          <w:sz w:val="28"/>
        </w:rPr>
        <w:t>請連結至「嘉e樂學堂」網站</w:t>
      </w:r>
      <w:r w:rsidR="00E82EB4" w:rsidRPr="00E82EB4">
        <w:rPr>
          <w:rFonts w:ascii="標楷體" w:eastAsia="標楷體" w:hAnsi="標楷體"/>
          <w:sz w:val="28"/>
        </w:rPr>
        <w:t>(</w:t>
      </w:r>
      <w:hyperlink r:id="rId8" w:history="1">
        <w:r w:rsidR="00E82EB4" w:rsidRPr="00E82EB4">
          <w:rPr>
            <w:rStyle w:val="a7"/>
            <w:rFonts w:ascii="標楷體" w:eastAsia="標楷體" w:hAnsi="標楷體"/>
            <w:sz w:val="28"/>
          </w:rPr>
          <w:t>http://eccs.cyc.edu.tw</w:t>
        </w:r>
      </w:hyperlink>
      <w:r w:rsidR="00E82EB4" w:rsidRPr="00E82EB4">
        <w:rPr>
          <w:rFonts w:ascii="標楷體" w:eastAsia="標楷體" w:hAnsi="標楷體"/>
          <w:sz w:val="28"/>
        </w:rPr>
        <w:t>)</w:t>
      </w:r>
      <w:r w:rsidR="00E82EB4" w:rsidRPr="00E82EB4">
        <w:rPr>
          <w:rFonts w:ascii="標楷體" w:eastAsia="標楷體" w:hAnsi="標楷體" w:hint="eastAsia"/>
          <w:sz w:val="28"/>
        </w:rPr>
        <w:t>後，點選</w:t>
      </w:r>
      <w:r w:rsidR="00DB0A2C">
        <w:rPr>
          <w:rFonts w:ascii="標楷體" w:eastAsia="標楷體" w:hAnsi="標楷體" w:hint="eastAsia"/>
          <w:sz w:val="28"/>
        </w:rPr>
        <w:t>畫面</w:t>
      </w:r>
      <w:r w:rsidR="00862C0D">
        <w:rPr>
          <w:rFonts w:ascii="標楷體" w:eastAsia="標楷體" w:hAnsi="標楷體" w:hint="eastAsia"/>
          <w:sz w:val="28"/>
        </w:rPr>
        <w:t>上方</w:t>
      </w:r>
      <w:r w:rsidR="00DB0A2C">
        <w:rPr>
          <w:rFonts w:ascii="標楷體" w:eastAsia="標楷體" w:hAnsi="標楷體" w:hint="eastAsia"/>
          <w:sz w:val="28"/>
        </w:rPr>
        <w:t>的</w:t>
      </w:r>
      <w:r w:rsidR="00DB0A2C" w:rsidRPr="00DB0A2C">
        <w:rPr>
          <w:rFonts w:ascii="標楷體" w:eastAsia="標楷體" w:hAnsi="標楷體" w:hint="eastAsia"/>
          <w:sz w:val="28"/>
        </w:rPr>
        <w:t>「</w:t>
      </w:r>
      <w:r w:rsidR="00862C0D">
        <w:rPr>
          <w:rFonts w:ascii="標楷體" w:eastAsia="標楷體" w:hAnsi="標楷體" w:hint="eastAsia"/>
          <w:sz w:val="28"/>
        </w:rPr>
        <w:t>作品展示</w:t>
      </w:r>
      <w:r w:rsidR="00DB0A2C" w:rsidRPr="00DB0A2C">
        <w:rPr>
          <w:rFonts w:ascii="標楷體" w:eastAsia="標楷體" w:hAnsi="標楷體" w:hint="eastAsia"/>
          <w:sz w:val="28"/>
        </w:rPr>
        <w:t>」</w:t>
      </w:r>
      <w:r w:rsidR="00BE75F3">
        <w:rPr>
          <w:rFonts w:ascii="標楷體" w:eastAsia="標楷體" w:hAnsi="標楷體" w:hint="eastAsia"/>
          <w:sz w:val="28"/>
        </w:rPr>
        <w:t>連結</w:t>
      </w:r>
      <w:r w:rsidR="00DB0A2C">
        <w:rPr>
          <w:rFonts w:ascii="標楷體" w:eastAsia="標楷體" w:hAnsi="標楷體" w:hint="eastAsia"/>
          <w:sz w:val="28"/>
        </w:rPr>
        <w:t>。</w:t>
      </w:r>
    </w:p>
    <w:p w:rsidR="00E82EB4" w:rsidRDefault="00E82EB4" w:rsidP="00E82EB4">
      <w:pPr>
        <w:pStyle w:val="a8"/>
        <w:spacing w:line="440" w:lineRule="exact"/>
        <w:ind w:leftChars="0" w:left="720"/>
        <w:rPr>
          <w:rFonts w:ascii="標楷體" w:eastAsia="標楷體" w:hAnsi="標楷體"/>
          <w:sz w:val="28"/>
        </w:rPr>
      </w:pPr>
    </w:p>
    <w:p w:rsidR="00040336" w:rsidRDefault="00676595" w:rsidP="00DB0A2C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進入後</w:t>
      </w:r>
      <w:r w:rsidR="009C4E22">
        <w:rPr>
          <w:rFonts w:ascii="標楷體" w:eastAsia="標楷體" w:hAnsi="標楷體" w:hint="eastAsia"/>
          <w:sz w:val="28"/>
        </w:rPr>
        <w:t>點選</w:t>
      </w:r>
      <w:r>
        <w:rPr>
          <w:rFonts w:ascii="標楷體" w:eastAsia="標楷體" w:hAnsi="標楷體" w:hint="eastAsia"/>
          <w:sz w:val="28"/>
        </w:rPr>
        <w:t>想觀</w:t>
      </w:r>
      <w:r w:rsidR="009C4E22">
        <w:rPr>
          <w:rFonts w:ascii="標楷體" w:eastAsia="標楷體" w:hAnsi="標楷體" w:hint="eastAsia"/>
          <w:sz w:val="28"/>
        </w:rPr>
        <w:t>看</w:t>
      </w:r>
      <w:r w:rsidR="005F030F">
        <w:rPr>
          <w:rFonts w:ascii="標楷體" w:eastAsia="標楷體" w:hAnsi="標楷體" w:hint="eastAsia"/>
          <w:sz w:val="28"/>
        </w:rPr>
        <w:t>的</w:t>
      </w:r>
      <w:r w:rsidR="00AC569D">
        <w:rPr>
          <w:rFonts w:ascii="標楷體" w:eastAsia="標楷體" w:hAnsi="標楷體" w:hint="eastAsia"/>
          <w:sz w:val="28"/>
        </w:rPr>
        <w:t>教材主題</w:t>
      </w:r>
      <w:r w:rsidR="009C4E22">
        <w:rPr>
          <w:rFonts w:ascii="標楷體" w:eastAsia="標楷體" w:hAnsi="標楷體" w:hint="eastAsia"/>
          <w:sz w:val="28"/>
        </w:rPr>
        <w:t>(以</w:t>
      </w:r>
      <w:r w:rsidR="005F030F">
        <w:rPr>
          <w:rFonts w:ascii="標楷體" w:eastAsia="標楷體" w:hAnsi="標楷體" w:hint="eastAsia"/>
          <w:sz w:val="28"/>
        </w:rPr>
        <w:t>發票電子化 好處無限大</w:t>
      </w:r>
      <w:r w:rsidR="009C4E22">
        <w:rPr>
          <w:rFonts w:ascii="標楷體" w:eastAsia="標楷體" w:hAnsi="標楷體" w:hint="eastAsia"/>
          <w:sz w:val="28"/>
        </w:rPr>
        <w:t>為例)。</w:t>
      </w:r>
    </w:p>
    <w:p w:rsidR="00676595" w:rsidRPr="005F030F" w:rsidRDefault="005F030F" w:rsidP="00676595">
      <w:pPr>
        <w:pStyle w:val="a8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drawing>
          <wp:inline distT="0" distB="0" distL="0" distR="0">
            <wp:extent cx="5835097" cy="3855527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03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642" cy="389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595" w:rsidRDefault="00AC569D" w:rsidP="00204E6D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521970</wp:posOffset>
            </wp:positionV>
            <wp:extent cx="5996940" cy="2195830"/>
            <wp:effectExtent l="0" t="0" r="3810" b="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01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6940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sz w:val="28"/>
        </w:rPr>
        <w:t>進入教材主題後，點選中間的「網站連結」</w:t>
      </w:r>
      <w:r w:rsidR="00B27457">
        <w:rPr>
          <w:rFonts w:ascii="標楷體" w:eastAsia="標楷體" w:hAnsi="標楷體" w:hint="eastAsia"/>
          <w:sz w:val="28"/>
        </w:rPr>
        <w:t>。</w:t>
      </w:r>
    </w:p>
    <w:p w:rsidR="00B27457" w:rsidRPr="00B27457" w:rsidRDefault="00B27457" w:rsidP="00B27457">
      <w:pPr>
        <w:pStyle w:val="a8"/>
        <w:rPr>
          <w:rFonts w:ascii="標楷體" w:eastAsia="標楷體" w:hAnsi="標楷體"/>
          <w:sz w:val="28"/>
        </w:rPr>
      </w:pPr>
    </w:p>
    <w:p w:rsidR="00930D12" w:rsidRPr="006E5173" w:rsidRDefault="006E5173" w:rsidP="006E5173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655955</wp:posOffset>
            </wp:positionV>
            <wp:extent cx="6194823" cy="3619500"/>
            <wp:effectExtent l="0" t="0" r="0" b="0"/>
            <wp:wrapTight wrapText="bothSides">
              <wp:wrapPolygon edited="0">
                <wp:start x="0" y="0"/>
                <wp:lineTo x="0" y="21486"/>
                <wp:lineTo x="21523" y="21486"/>
                <wp:lineTo x="21523" y="0"/>
                <wp:lineTo x="0" y="0"/>
              </wp:wrapPolygon>
            </wp:wrapTight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03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823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292A">
        <w:rPr>
          <w:rFonts w:ascii="標楷體" w:eastAsia="標楷體" w:hAnsi="標楷體" w:hint="eastAsia"/>
          <w:sz w:val="28"/>
        </w:rPr>
        <w:t>點選後</w:t>
      </w:r>
      <w:r>
        <w:rPr>
          <w:rFonts w:ascii="標楷體" w:eastAsia="標楷體" w:hAnsi="標楷體" w:hint="eastAsia"/>
          <w:sz w:val="28"/>
        </w:rPr>
        <w:t>即可開啟教材畫面</w:t>
      </w:r>
      <w:r w:rsidRPr="006E5173">
        <w:rPr>
          <w:rFonts w:ascii="標楷體" w:eastAsia="標楷體" w:hAnsi="標楷體" w:hint="eastAsia"/>
          <w:sz w:val="28"/>
        </w:rPr>
        <w:t>(如未順利於網頁開啟，請改用IE瀏覽器，並允許安裝附加元件)</w:t>
      </w:r>
      <w:r w:rsidR="0063292A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右側選單可點選教材段落</w:t>
      </w:r>
      <w:r w:rsidR="00E259EF">
        <w:rPr>
          <w:rFonts w:ascii="標楷體" w:eastAsia="標楷體" w:hAnsi="標楷體" w:hint="eastAsia"/>
          <w:sz w:val="28"/>
        </w:rPr>
        <w:t>。</w:t>
      </w:r>
      <w:bookmarkStart w:id="0" w:name="_GoBack"/>
      <w:bookmarkEnd w:id="0"/>
    </w:p>
    <w:sectPr w:rsidR="00930D12" w:rsidRPr="006E5173" w:rsidSect="009C4E22">
      <w:pgSz w:w="11906" w:h="16838"/>
      <w:pgMar w:top="426" w:right="1274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108" w:rsidRDefault="006C7108" w:rsidP="00A83E25">
      <w:r>
        <w:separator/>
      </w:r>
    </w:p>
  </w:endnote>
  <w:endnote w:type="continuationSeparator" w:id="1">
    <w:p w:rsidR="006C7108" w:rsidRDefault="006C7108" w:rsidP="00A83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108" w:rsidRDefault="006C7108" w:rsidP="00A83E25">
      <w:r>
        <w:separator/>
      </w:r>
    </w:p>
  </w:footnote>
  <w:footnote w:type="continuationSeparator" w:id="1">
    <w:p w:rsidR="006C7108" w:rsidRDefault="006C7108" w:rsidP="00A83E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A7F97"/>
    <w:multiLevelType w:val="hybridMultilevel"/>
    <w:tmpl w:val="7AAEE54E"/>
    <w:lvl w:ilvl="0" w:tplc="0D3049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352"/>
    <w:rsid w:val="00040336"/>
    <w:rsid w:val="00053EFC"/>
    <w:rsid w:val="000B165C"/>
    <w:rsid w:val="00120BFC"/>
    <w:rsid w:val="00161FA5"/>
    <w:rsid w:val="00183543"/>
    <w:rsid w:val="00204E6D"/>
    <w:rsid w:val="003C1BFA"/>
    <w:rsid w:val="004A3910"/>
    <w:rsid w:val="004E5999"/>
    <w:rsid w:val="005617AE"/>
    <w:rsid w:val="005855C0"/>
    <w:rsid w:val="005F030F"/>
    <w:rsid w:val="0063292A"/>
    <w:rsid w:val="00676595"/>
    <w:rsid w:val="00697EA4"/>
    <w:rsid w:val="006C7108"/>
    <w:rsid w:val="006E5173"/>
    <w:rsid w:val="007B46F4"/>
    <w:rsid w:val="00862C0D"/>
    <w:rsid w:val="00881F4E"/>
    <w:rsid w:val="00901908"/>
    <w:rsid w:val="00930D12"/>
    <w:rsid w:val="00934A0F"/>
    <w:rsid w:val="00943A22"/>
    <w:rsid w:val="009C4E22"/>
    <w:rsid w:val="00A83E25"/>
    <w:rsid w:val="00AC569D"/>
    <w:rsid w:val="00B27426"/>
    <w:rsid w:val="00B27457"/>
    <w:rsid w:val="00B42352"/>
    <w:rsid w:val="00BB58DA"/>
    <w:rsid w:val="00BE75F3"/>
    <w:rsid w:val="00C41328"/>
    <w:rsid w:val="00D57030"/>
    <w:rsid w:val="00DB0A2C"/>
    <w:rsid w:val="00E21C8E"/>
    <w:rsid w:val="00E259EF"/>
    <w:rsid w:val="00E376F1"/>
    <w:rsid w:val="00E7507B"/>
    <w:rsid w:val="00E82EB4"/>
    <w:rsid w:val="00EC5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3E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3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3E25"/>
    <w:rPr>
      <w:sz w:val="20"/>
      <w:szCs w:val="20"/>
    </w:rPr>
  </w:style>
  <w:style w:type="character" w:styleId="a7">
    <w:name w:val="Hyperlink"/>
    <w:basedOn w:val="a0"/>
    <w:uiPriority w:val="99"/>
    <w:unhideWhenUsed/>
    <w:rsid w:val="00E82EB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82EB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43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3A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cs.cyc.edu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198</Characters>
  <Application>Microsoft Office Word</Application>
  <DocSecurity>4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温善淳</dc:creator>
  <cp:lastModifiedBy>ChpsAccount</cp:lastModifiedBy>
  <cp:revision>2</cp:revision>
  <dcterms:created xsi:type="dcterms:W3CDTF">2016-11-03T01:07:00Z</dcterms:created>
  <dcterms:modified xsi:type="dcterms:W3CDTF">2016-11-03T01:07:00Z</dcterms:modified>
</cp:coreProperties>
</file>