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2710C1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2710C1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3</w:t>
      </w:r>
      <w:r w:rsidR="000154AA">
        <w:rPr>
          <w:rFonts w:ascii="標楷體" w:eastAsia="標楷體" w:hAnsi="標楷體" w:hint="eastAsia"/>
          <w:sz w:val="28"/>
        </w:rPr>
        <w:t>尋找家庭記憶「</w:t>
      </w:r>
      <w:bookmarkStart w:id="0" w:name="_GoBack"/>
      <w:r w:rsidR="000154AA">
        <w:rPr>
          <w:rFonts w:ascii="標楷體" w:eastAsia="標楷體" w:hAnsi="標楷體" w:hint="eastAsia"/>
          <w:sz w:val="28"/>
        </w:rPr>
        <w:t>家訓-我家的智慧寶藏</w:t>
      </w:r>
      <w:bookmarkEnd w:id="0"/>
      <w:r w:rsidR="000154AA">
        <w:rPr>
          <w:rFonts w:ascii="標楷體" w:eastAsia="標楷體" w:hAnsi="標楷體" w:hint="eastAsia"/>
          <w:sz w:val="28"/>
        </w:rPr>
        <w:t>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r w:rsidR="002710C1">
        <w:rPr>
          <w:rFonts w:ascii="標楷體" w:eastAsia="標楷體" w:hAnsi="標楷體" w:hint="eastAsia"/>
          <w:kern w:val="0"/>
          <w:sz w:val="28"/>
        </w:rPr>
        <w:t>108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FB77A4">
        <w:rPr>
          <w:rFonts w:ascii="標楷體" w:eastAsia="標楷體" w:hAnsi="標楷體" w:hint="eastAsia"/>
          <w:sz w:val="28"/>
        </w:rPr>
        <w:t>嘉義縣政府</w:t>
      </w:r>
      <w:r w:rsidR="007075ED">
        <w:rPr>
          <w:rFonts w:ascii="標楷體" w:eastAsia="標楷體" w:hAnsi="標楷體" w:hint="eastAsia"/>
          <w:sz w:val="28"/>
        </w:rPr>
        <w:t>、嘉義縣家庭教育中心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2710C1">
        <w:rPr>
          <w:rFonts w:ascii="標楷體" w:eastAsia="標楷體" w:hAnsi="標楷體" w:hint="eastAsia"/>
          <w:sz w:val="28"/>
          <w:szCs w:val="28"/>
        </w:rPr>
        <w:t>108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年6月</w:t>
      </w:r>
      <w:r w:rsidR="00C74255" w:rsidRPr="009A32EB">
        <w:rPr>
          <w:rFonts w:ascii="標楷體" w:eastAsia="標楷體" w:hAnsi="標楷體"/>
          <w:sz w:val="28"/>
          <w:szCs w:val="28"/>
        </w:rPr>
        <w:t>2</w:t>
      </w:r>
      <w:r w:rsidR="002710C1">
        <w:rPr>
          <w:rFonts w:ascii="標楷體" w:eastAsia="標楷體" w:hAnsi="標楷體"/>
          <w:sz w:val="28"/>
          <w:szCs w:val="28"/>
        </w:rPr>
        <w:t>4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日至</w:t>
      </w:r>
      <w:r w:rsidR="002710C1">
        <w:rPr>
          <w:rFonts w:ascii="標楷體" w:eastAsia="標楷體" w:hAnsi="標楷體" w:hint="eastAsia"/>
          <w:sz w:val="28"/>
          <w:szCs w:val="28"/>
        </w:rPr>
        <w:t>108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年9月</w:t>
      </w:r>
      <w:r w:rsidR="00C74255" w:rsidRPr="009A32EB">
        <w:rPr>
          <w:rFonts w:ascii="標楷體" w:eastAsia="標楷體" w:hAnsi="標楷體"/>
          <w:sz w:val="28"/>
          <w:szCs w:val="28"/>
        </w:rPr>
        <w:t>1</w:t>
      </w:r>
      <w:r w:rsidR="002710C1">
        <w:rPr>
          <w:rFonts w:ascii="標楷體" w:eastAsia="標楷體" w:hAnsi="標楷體"/>
          <w:sz w:val="28"/>
          <w:szCs w:val="28"/>
        </w:rPr>
        <w:t>2</w:t>
      </w:r>
      <w:r w:rsidR="00C74255">
        <w:rPr>
          <w:rFonts w:ascii="標楷體" w:eastAsia="標楷體" w:hAnsi="標楷體" w:hint="eastAsia"/>
          <w:sz w:val="28"/>
          <w:szCs w:val="28"/>
        </w:rPr>
        <w:t>日（歡迎當作學生暑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假作業，鼓勵學生參加），收件時間</w:t>
      </w:r>
      <w:r w:rsidR="002710C1">
        <w:rPr>
          <w:rFonts w:ascii="標楷體" w:eastAsia="標楷體" w:hAnsi="標楷體" w:hint="eastAsia"/>
          <w:sz w:val="28"/>
          <w:szCs w:val="28"/>
        </w:rPr>
        <w:t>108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</w:t>
      </w:r>
      <w:r w:rsidR="002710C1">
        <w:rPr>
          <w:rFonts w:ascii="標楷體" w:eastAsia="標楷體" w:hAnsi="標楷體" w:hint="eastAsia"/>
          <w:sz w:val="28"/>
          <w:szCs w:val="28"/>
        </w:rPr>
        <w:t>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月</w:t>
      </w:r>
      <w:r w:rsidR="002710C1">
        <w:rPr>
          <w:rFonts w:ascii="標楷體" w:eastAsia="標楷體" w:hAnsi="標楷體" w:hint="eastAsia"/>
          <w:sz w:val="28"/>
          <w:szCs w:val="28"/>
        </w:rPr>
        <w:t>30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日至9月</w:t>
      </w:r>
      <w:r w:rsidR="00C74255" w:rsidRPr="009A32EB">
        <w:rPr>
          <w:rFonts w:ascii="標楷體" w:eastAsia="標楷體" w:hAnsi="標楷體"/>
          <w:sz w:val="28"/>
          <w:szCs w:val="28"/>
        </w:rPr>
        <w:t>1</w:t>
      </w:r>
      <w:r w:rsidR="002710C1">
        <w:rPr>
          <w:rFonts w:ascii="標楷體" w:eastAsia="標楷體" w:hAnsi="標楷體"/>
          <w:sz w:val="28"/>
          <w:szCs w:val="28"/>
        </w:rPr>
        <w:t>2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Pr="006E54A9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6E54A9">
        <w:rPr>
          <w:rFonts w:ascii="標楷體" w:eastAsia="標楷體" w:hAnsi="標楷體" w:hint="eastAsia"/>
          <w:color w:val="FF0000"/>
          <w:sz w:val="28"/>
        </w:rPr>
        <w:t xml:space="preserve"> (一)</w:t>
      </w:r>
      <w:r w:rsidR="00562AF0" w:rsidRPr="006E54A9">
        <w:rPr>
          <w:rFonts w:ascii="標楷體" w:eastAsia="標楷體" w:hAnsi="標楷體"/>
          <w:color w:val="FF0000"/>
          <w:sz w:val="28"/>
        </w:rPr>
        <w:t xml:space="preserve"> </w:t>
      </w:r>
      <w:r w:rsidRPr="006E54A9">
        <w:rPr>
          <w:rFonts w:ascii="標楷體" w:eastAsia="標楷體" w:hAnsi="標楷體" w:hint="eastAsia"/>
          <w:color w:val="FF0000"/>
          <w:sz w:val="28"/>
        </w:rPr>
        <w:t>國小組：請各校各組別（中年級及高年級）</w:t>
      </w:r>
      <w:r w:rsidR="008641D0">
        <w:rPr>
          <w:rFonts w:ascii="標楷體" w:eastAsia="標楷體" w:hAnsi="標楷體" w:hint="eastAsia"/>
          <w:color w:val="FF0000"/>
          <w:sz w:val="28"/>
        </w:rPr>
        <w:t>，1-6班各</w:t>
      </w:r>
      <w:r w:rsidR="008641D0">
        <w:rPr>
          <w:rFonts w:ascii="標楷體" w:eastAsia="標楷體" w:hAnsi="標楷體"/>
          <w:color w:val="FF0000"/>
          <w:sz w:val="28"/>
        </w:rPr>
        <w:t>組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可推薦</w:t>
      </w:r>
      <w:r w:rsidR="008641D0">
        <w:rPr>
          <w:rFonts w:ascii="標楷體" w:eastAsia="標楷體" w:hAnsi="標楷體"/>
          <w:color w:val="FF0000"/>
          <w:sz w:val="28"/>
        </w:rPr>
        <w:t>1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名</w:t>
      </w:r>
      <w:r w:rsidR="008641D0">
        <w:rPr>
          <w:rFonts w:ascii="標楷體" w:eastAsia="標楷體" w:hAnsi="標楷體" w:hint="eastAsia"/>
          <w:color w:val="FF0000"/>
          <w:sz w:val="28"/>
        </w:rPr>
        <w:t>，(</w:t>
      </w:r>
      <w:r w:rsidR="008641D0">
        <w:rPr>
          <w:rFonts w:ascii="標楷體" w:eastAsia="標楷體" w:hAnsi="標楷體"/>
          <w:color w:val="FF0000"/>
          <w:sz w:val="28"/>
        </w:rPr>
        <w:t>7-</w:t>
      </w:r>
      <w:r w:rsidR="00C74255" w:rsidRPr="006E54A9">
        <w:rPr>
          <w:rFonts w:ascii="標楷體" w:eastAsia="標楷體" w:hAnsi="標楷體"/>
          <w:color w:val="FF0000"/>
          <w:sz w:val="28"/>
        </w:rPr>
        <w:t>8</w:t>
      </w:r>
      <w:r w:rsidRPr="006E54A9">
        <w:rPr>
          <w:rFonts w:ascii="標楷體" w:eastAsia="標楷體" w:hAnsi="標楷體" w:hint="eastAsia"/>
          <w:color w:val="FF0000"/>
          <w:sz w:val="28"/>
        </w:rPr>
        <w:t>班</w:t>
      </w:r>
      <w:r w:rsidR="008641D0">
        <w:rPr>
          <w:rFonts w:ascii="標楷體" w:eastAsia="標楷體" w:hAnsi="標楷體" w:hint="eastAsia"/>
          <w:color w:val="FF0000"/>
          <w:sz w:val="28"/>
        </w:rPr>
        <w:t>各</w:t>
      </w:r>
      <w:r w:rsidRPr="006E54A9">
        <w:rPr>
          <w:rFonts w:ascii="標楷體" w:eastAsia="標楷體" w:hAnsi="標楷體" w:hint="eastAsia"/>
          <w:color w:val="FF0000"/>
          <w:sz w:val="28"/>
        </w:rPr>
        <w:t>組可推薦2名、</w:t>
      </w:r>
      <w:r w:rsidR="008641D0">
        <w:rPr>
          <w:rFonts w:ascii="標楷體" w:eastAsia="標楷體" w:hAnsi="標楷體" w:hint="eastAsia"/>
          <w:color w:val="FF0000"/>
          <w:sz w:val="28"/>
        </w:rPr>
        <w:t>9-</w:t>
      </w:r>
      <w:r w:rsidRPr="006E54A9">
        <w:rPr>
          <w:rFonts w:ascii="標楷體" w:eastAsia="標楷體" w:hAnsi="標楷體" w:hint="eastAsia"/>
          <w:color w:val="FF0000"/>
          <w:sz w:val="28"/>
        </w:rPr>
        <w:t>1</w:t>
      </w:r>
      <w:r w:rsidR="00C74255" w:rsidRPr="006E54A9">
        <w:rPr>
          <w:rFonts w:ascii="標楷體" w:eastAsia="標楷體" w:hAnsi="標楷體"/>
          <w:color w:val="FF0000"/>
          <w:sz w:val="28"/>
        </w:rPr>
        <w:t>2</w:t>
      </w:r>
      <w:r w:rsidRPr="006E54A9">
        <w:rPr>
          <w:rFonts w:ascii="標楷體" w:eastAsia="標楷體" w:hAnsi="標楷體" w:hint="eastAsia"/>
          <w:color w:val="FF0000"/>
          <w:sz w:val="28"/>
        </w:rPr>
        <w:t>班各組可推薦3名</w:t>
      </w:r>
      <w:r w:rsidR="008641D0">
        <w:rPr>
          <w:rFonts w:ascii="標楷體" w:eastAsia="標楷體" w:hAnsi="標楷體" w:hint="eastAsia"/>
          <w:color w:val="FF0000"/>
          <w:sz w:val="28"/>
        </w:rPr>
        <w:t>、13班</w:t>
      </w:r>
      <w:r w:rsidR="008641D0">
        <w:rPr>
          <w:rFonts w:ascii="標楷體" w:eastAsia="標楷體" w:hAnsi="標楷體"/>
          <w:color w:val="FF0000"/>
          <w:sz w:val="28"/>
        </w:rPr>
        <w:t>以上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各組可推薦</w:t>
      </w:r>
      <w:r w:rsidR="008641D0">
        <w:rPr>
          <w:rFonts w:ascii="標楷體" w:eastAsia="標楷體" w:hAnsi="標楷體" w:hint="eastAsia"/>
          <w:color w:val="FF0000"/>
          <w:sz w:val="28"/>
        </w:rPr>
        <w:t>5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名</w:t>
      </w:r>
      <w:r w:rsidRPr="006E54A9">
        <w:rPr>
          <w:rFonts w:ascii="標楷體" w:eastAsia="標楷體" w:hAnsi="標楷體" w:hint="eastAsia"/>
          <w:color w:val="FF0000"/>
          <w:sz w:val="28"/>
        </w:rPr>
        <w:t>）。</w:t>
      </w:r>
    </w:p>
    <w:p w:rsidR="00562AF0" w:rsidRPr="006E54A9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color w:val="FF0000"/>
          <w:sz w:val="28"/>
        </w:rPr>
      </w:pPr>
      <w:r w:rsidRPr="006E54A9">
        <w:rPr>
          <w:rFonts w:ascii="標楷體" w:eastAsia="標楷體" w:hAnsi="標楷體" w:hint="eastAsia"/>
          <w:color w:val="FF0000"/>
          <w:sz w:val="28"/>
        </w:rPr>
        <w:t xml:space="preserve">  </w:t>
      </w:r>
      <w:r w:rsidR="00562AF0" w:rsidRPr="006E54A9">
        <w:rPr>
          <w:rFonts w:ascii="標楷體" w:eastAsia="標楷體" w:hAnsi="標楷體" w:hint="eastAsia"/>
          <w:color w:val="FF0000"/>
          <w:sz w:val="28"/>
        </w:rPr>
        <w:t>（二</w:t>
      </w:r>
      <w:r w:rsidR="00562AF0" w:rsidRPr="006E54A9">
        <w:rPr>
          <w:rFonts w:ascii="標楷體" w:eastAsia="標楷體" w:hAnsi="標楷體"/>
          <w:color w:val="FF0000"/>
          <w:sz w:val="28"/>
        </w:rPr>
        <w:t>）</w:t>
      </w:r>
      <w:r w:rsidRPr="006E54A9">
        <w:rPr>
          <w:rFonts w:ascii="標楷體" w:eastAsia="標楷體" w:hAnsi="標楷體" w:hint="eastAsia"/>
          <w:color w:val="FF0000"/>
          <w:sz w:val="28"/>
        </w:rPr>
        <w:t>國中組：請各校推薦</w:t>
      </w:r>
      <w:r w:rsidR="00AD3F08">
        <w:rPr>
          <w:rFonts w:ascii="標楷體" w:eastAsia="標楷體" w:hAnsi="標楷體" w:hint="eastAsia"/>
          <w:color w:val="FF0000"/>
          <w:sz w:val="28"/>
        </w:rPr>
        <w:t>9</w:t>
      </w:r>
      <w:r w:rsidRPr="006E54A9">
        <w:rPr>
          <w:rFonts w:ascii="標楷體" w:eastAsia="標楷體" w:hAnsi="標楷體" w:hint="eastAsia"/>
          <w:color w:val="FF0000"/>
          <w:sz w:val="28"/>
        </w:rPr>
        <w:t>名（</w:t>
      </w:r>
      <w:r w:rsidR="00327508">
        <w:rPr>
          <w:rFonts w:ascii="標楷體" w:eastAsia="標楷體" w:hAnsi="標楷體" w:hint="eastAsia"/>
          <w:color w:val="FF0000"/>
          <w:sz w:val="28"/>
        </w:rPr>
        <w:t>12</w:t>
      </w:r>
      <w:r w:rsidR="00327508">
        <w:rPr>
          <w:rFonts w:ascii="標楷體" w:eastAsia="標楷體" w:hAnsi="標楷體"/>
          <w:color w:val="FF0000"/>
          <w:sz w:val="28"/>
        </w:rPr>
        <w:t>-</w:t>
      </w:r>
      <w:r w:rsidR="00AD3F08">
        <w:rPr>
          <w:rFonts w:ascii="標楷體" w:eastAsia="標楷體" w:hAnsi="標楷體"/>
          <w:color w:val="FF0000"/>
          <w:sz w:val="28"/>
        </w:rPr>
        <w:t>17</w:t>
      </w:r>
      <w:r w:rsidRPr="006E54A9">
        <w:rPr>
          <w:rFonts w:ascii="標楷體" w:eastAsia="標楷體" w:hAnsi="標楷體" w:hint="eastAsia"/>
          <w:color w:val="FF0000"/>
          <w:sz w:val="28"/>
        </w:rPr>
        <w:t>班可推薦</w:t>
      </w:r>
      <w:r w:rsidR="00327508">
        <w:rPr>
          <w:rFonts w:ascii="標楷體" w:eastAsia="標楷體" w:hAnsi="標楷體" w:hint="eastAsia"/>
          <w:color w:val="FF0000"/>
          <w:sz w:val="28"/>
        </w:rPr>
        <w:t>1</w:t>
      </w:r>
      <w:r w:rsidR="00AD3F08">
        <w:rPr>
          <w:rFonts w:ascii="標楷體" w:eastAsia="標楷體" w:hAnsi="標楷體"/>
          <w:color w:val="FF0000"/>
          <w:sz w:val="28"/>
        </w:rPr>
        <w:t>5</w:t>
      </w:r>
      <w:r w:rsidRPr="006E54A9">
        <w:rPr>
          <w:rFonts w:ascii="標楷體" w:eastAsia="標楷體" w:hAnsi="標楷體" w:hint="eastAsia"/>
          <w:color w:val="FF0000"/>
          <w:sz w:val="28"/>
        </w:rPr>
        <w:t>名、18班</w:t>
      </w:r>
      <w:r w:rsidR="00327508">
        <w:rPr>
          <w:rFonts w:ascii="標楷體" w:eastAsia="標楷體" w:hAnsi="標楷體" w:hint="eastAsia"/>
          <w:color w:val="FF0000"/>
          <w:sz w:val="28"/>
        </w:rPr>
        <w:t>以</w:t>
      </w:r>
      <w:r w:rsidR="00327508">
        <w:rPr>
          <w:rFonts w:ascii="標楷體" w:eastAsia="標楷體" w:hAnsi="標楷體"/>
          <w:color w:val="FF0000"/>
          <w:sz w:val="28"/>
        </w:rPr>
        <w:t>上</w:t>
      </w:r>
      <w:r w:rsidRPr="006E54A9">
        <w:rPr>
          <w:rFonts w:ascii="標楷體" w:eastAsia="標楷體" w:hAnsi="標楷體" w:hint="eastAsia"/>
          <w:color w:val="FF0000"/>
          <w:sz w:val="28"/>
        </w:rPr>
        <w:t>可推薦</w:t>
      </w:r>
    </w:p>
    <w:p w:rsidR="000154AA" w:rsidRPr="006E54A9" w:rsidRDefault="00327508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20</w:t>
      </w:r>
      <w:r w:rsidR="000154AA" w:rsidRPr="006E54A9">
        <w:rPr>
          <w:rFonts w:ascii="標楷體" w:eastAsia="標楷體" w:hAnsi="標楷體" w:hint="eastAsia"/>
          <w:color w:val="FF0000"/>
          <w:sz w:val="28"/>
        </w:rPr>
        <w:t>名）。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（一）本縣國中小組，請各校依本計畫第六點先行初選，獲初選推薦者請填寫尋找家庭記憶-「家訓-我家的智慧寶藏」甄選活動報名表。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>
        <w:rPr>
          <w:rFonts w:ascii="標楷體" w:eastAsia="標楷體" w:hAnsi="標楷體" w:hint="eastAsia"/>
          <w:sz w:val="28"/>
          <w:u w:val="single"/>
        </w:rPr>
        <w:t>自</w:t>
      </w:r>
      <w:r w:rsidR="002710C1">
        <w:rPr>
          <w:rFonts w:ascii="標楷體" w:eastAsia="標楷體" w:hAnsi="標楷體" w:hint="eastAsia"/>
          <w:sz w:val="28"/>
          <w:u w:val="single"/>
        </w:rPr>
        <w:t>108</w:t>
      </w:r>
      <w:r w:rsidR="00EE00D9">
        <w:rPr>
          <w:rFonts w:ascii="標楷體" w:eastAsia="標楷體" w:hAnsi="標楷體" w:hint="eastAsia"/>
          <w:sz w:val="28"/>
          <w:u w:val="single"/>
        </w:rPr>
        <w:t>年</w:t>
      </w:r>
      <w:r w:rsidR="002710C1">
        <w:rPr>
          <w:rFonts w:ascii="標楷體" w:eastAsia="標楷體" w:hAnsi="標楷體"/>
          <w:sz w:val="28"/>
          <w:u w:val="single"/>
        </w:rPr>
        <w:t>8</w:t>
      </w:r>
      <w:r w:rsidR="00EE00D9">
        <w:rPr>
          <w:rFonts w:ascii="標楷體" w:eastAsia="標楷體" w:hAnsi="標楷體" w:hint="eastAsia"/>
          <w:sz w:val="28"/>
          <w:u w:val="single"/>
        </w:rPr>
        <w:t>月3</w:t>
      </w:r>
      <w:r w:rsidR="002710C1">
        <w:rPr>
          <w:rFonts w:ascii="標楷體" w:eastAsia="標楷體" w:hAnsi="標楷體"/>
          <w:sz w:val="28"/>
          <w:u w:val="single"/>
        </w:rPr>
        <w:t>0</w:t>
      </w:r>
      <w:r w:rsidR="00EE00D9">
        <w:rPr>
          <w:rFonts w:ascii="標楷體" w:eastAsia="標楷體" w:hAnsi="標楷體" w:hint="eastAsia"/>
          <w:sz w:val="28"/>
          <w:u w:val="single"/>
        </w:rPr>
        <w:t>日至</w:t>
      </w:r>
      <w:r w:rsidR="002710C1">
        <w:rPr>
          <w:rFonts w:ascii="標楷體" w:eastAsia="標楷體" w:hAnsi="標楷體" w:hint="eastAsia"/>
          <w:sz w:val="28"/>
          <w:u w:val="single"/>
        </w:rPr>
        <w:t>108</w:t>
      </w:r>
      <w:r w:rsidR="00EE00D9">
        <w:rPr>
          <w:rFonts w:ascii="標楷體" w:eastAsia="標楷體" w:hAnsi="標楷體" w:hint="eastAsia"/>
          <w:sz w:val="28"/>
          <w:u w:val="single"/>
        </w:rPr>
        <w:t>年</w:t>
      </w:r>
      <w:r w:rsidR="00EE00D9">
        <w:rPr>
          <w:rFonts w:ascii="標楷體" w:eastAsia="標楷體" w:hAnsi="標楷體"/>
          <w:sz w:val="28"/>
          <w:u w:val="single"/>
        </w:rPr>
        <w:t>9</w:t>
      </w:r>
      <w:r w:rsidR="00EE00D9">
        <w:rPr>
          <w:rFonts w:ascii="標楷體" w:eastAsia="標楷體" w:hAnsi="標楷體" w:hint="eastAsia"/>
          <w:sz w:val="28"/>
          <w:u w:val="single"/>
        </w:rPr>
        <w:t>月</w:t>
      </w:r>
      <w:r w:rsidR="00EE00D9">
        <w:rPr>
          <w:rFonts w:ascii="標楷體" w:eastAsia="標楷體" w:hAnsi="標楷體"/>
          <w:sz w:val="28"/>
          <w:u w:val="single"/>
        </w:rPr>
        <w:t>1</w:t>
      </w:r>
      <w:r w:rsidR="002710C1">
        <w:rPr>
          <w:rFonts w:ascii="標楷體" w:eastAsia="標楷體" w:hAnsi="標楷體"/>
          <w:sz w:val="28"/>
          <w:u w:val="single"/>
        </w:rPr>
        <w:t>2</w:t>
      </w:r>
      <w:r w:rsidR="00EE00D9"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 xml:space="preserve">，作品送達以郵戳或親自交件日期為憑。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>
        <w:rPr>
          <w:rFonts w:ascii="標楷體" w:eastAsia="標楷體" w:hAnsi="標楷體" w:hint="eastAsia"/>
          <w:sz w:val="28"/>
        </w:rPr>
        <w:t>得獎公布：</w:t>
      </w:r>
      <w:r w:rsidR="002710C1">
        <w:rPr>
          <w:rFonts w:ascii="標楷體" w:eastAsia="標楷體" w:hAnsi="標楷體" w:hint="eastAsia"/>
          <w:sz w:val="28"/>
        </w:rPr>
        <w:t>108</w:t>
      </w:r>
      <w:r w:rsidR="005E7C28">
        <w:rPr>
          <w:rFonts w:ascii="標楷體" w:eastAsia="標楷體" w:hAnsi="標楷體" w:hint="eastAsia"/>
          <w:sz w:val="28"/>
        </w:rPr>
        <w:t>年</w:t>
      </w:r>
      <w:r w:rsidR="005E7C28">
        <w:rPr>
          <w:rFonts w:ascii="標楷體" w:eastAsia="標楷體" w:hAnsi="標楷體"/>
          <w:sz w:val="28"/>
        </w:rPr>
        <w:t>9</w:t>
      </w:r>
      <w:r w:rsidR="005E7C28">
        <w:rPr>
          <w:rFonts w:ascii="標楷體" w:eastAsia="標楷體" w:hAnsi="標楷體" w:hint="eastAsia"/>
          <w:sz w:val="28"/>
        </w:rPr>
        <w:t>月</w:t>
      </w:r>
      <w:r w:rsidR="005E7C28">
        <w:rPr>
          <w:rFonts w:ascii="標楷體" w:eastAsia="標楷體" w:hAnsi="標楷體"/>
          <w:sz w:val="28"/>
        </w:rPr>
        <w:t>2</w:t>
      </w:r>
      <w:r w:rsidR="002710C1">
        <w:rPr>
          <w:rFonts w:ascii="標楷體" w:eastAsia="標楷體" w:hAnsi="標楷體"/>
          <w:sz w:val="28"/>
        </w:rPr>
        <w:t>7</w:t>
      </w:r>
      <w:r w:rsidR="005E7C28"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2710C1">
        <w:rPr>
          <w:rFonts w:ascii="標楷體" w:eastAsia="標楷體" w:hAnsi="標楷體" w:hint="eastAsia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7A" w:rsidRDefault="009F257A">
      <w:r>
        <w:separator/>
      </w:r>
    </w:p>
  </w:endnote>
  <w:endnote w:type="continuationSeparator" w:id="0">
    <w:p w:rsidR="009F257A" w:rsidRDefault="009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2B16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2B162B">
    <w:pPr>
      <w:pStyle w:val="a5"/>
      <w:jc w:val="center"/>
    </w:pPr>
  </w:p>
  <w:p w:rsidR="00576A4F" w:rsidRDefault="002B1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7A" w:rsidRDefault="009F257A">
      <w:r>
        <w:separator/>
      </w:r>
    </w:p>
  </w:footnote>
  <w:footnote w:type="continuationSeparator" w:id="0">
    <w:p w:rsidR="009F257A" w:rsidRDefault="009F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E87"/>
    <w:rsid w:val="00110F76"/>
    <w:rsid w:val="00184AA3"/>
    <w:rsid w:val="001E02EB"/>
    <w:rsid w:val="002401BE"/>
    <w:rsid w:val="002710C1"/>
    <w:rsid w:val="002B162B"/>
    <w:rsid w:val="00327508"/>
    <w:rsid w:val="0034380E"/>
    <w:rsid w:val="00393B05"/>
    <w:rsid w:val="0039511C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54A9"/>
    <w:rsid w:val="006E68EA"/>
    <w:rsid w:val="007075ED"/>
    <w:rsid w:val="007267A4"/>
    <w:rsid w:val="00742ED5"/>
    <w:rsid w:val="00796EAA"/>
    <w:rsid w:val="007E53E4"/>
    <w:rsid w:val="007E6235"/>
    <w:rsid w:val="008641D0"/>
    <w:rsid w:val="008A24EA"/>
    <w:rsid w:val="008B3C2E"/>
    <w:rsid w:val="009157D9"/>
    <w:rsid w:val="009F257A"/>
    <w:rsid w:val="00A4388C"/>
    <w:rsid w:val="00A67F4F"/>
    <w:rsid w:val="00AD3F08"/>
    <w:rsid w:val="00BD2D36"/>
    <w:rsid w:val="00C02C5C"/>
    <w:rsid w:val="00C25F65"/>
    <w:rsid w:val="00C305D7"/>
    <w:rsid w:val="00C30D9E"/>
    <w:rsid w:val="00C74255"/>
    <w:rsid w:val="00C760B4"/>
    <w:rsid w:val="00CC62B5"/>
    <w:rsid w:val="00D2534E"/>
    <w:rsid w:val="00DB352F"/>
    <w:rsid w:val="00E25A94"/>
    <w:rsid w:val="00E958D3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9A07-2F01-4D3F-A5CF-F864E002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2019-06-06T00:36:00Z</dcterms:created>
  <dcterms:modified xsi:type="dcterms:W3CDTF">2019-06-06T00:36:00Z</dcterms:modified>
</cp:coreProperties>
</file>